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9F22" w14:textId="3A24B557" w:rsidR="004C01BF" w:rsidRPr="001E117E" w:rsidRDefault="00EF6CA4" w:rsidP="001E117E">
      <w:pPr>
        <w:pStyle w:val="Heading1"/>
        <w:rPr>
          <w:rFonts w:ascii="Constantia" w:hAnsi="Constantia"/>
        </w:rPr>
      </w:pPr>
      <w:r>
        <w:t xml:space="preserve">Supporting </w:t>
      </w:r>
      <w:r w:rsidR="002733A2">
        <w:t>healthy eating</w:t>
      </w:r>
    </w:p>
    <w:p w14:paraId="2375600F" w14:textId="57BF2696" w:rsidR="00EF6CA4" w:rsidRPr="0078335C" w:rsidRDefault="00631052" w:rsidP="0078335C">
      <w:pPr>
        <w:pStyle w:val="Heading2"/>
        <w:rPr>
          <w:szCs w:val="36"/>
        </w:rPr>
      </w:pPr>
      <w:r>
        <w:rPr>
          <w:szCs w:val="36"/>
        </w:rPr>
        <w:t>Online webinar</w:t>
      </w:r>
    </w:p>
    <w:p w14:paraId="49D43A44" w14:textId="1D3D85D0" w:rsidR="00EF6CA4" w:rsidRPr="00EF6B2A" w:rsidRDefault="002B7AC1" w:rsidP="00EF6CA4">
      <w:pPr>
        <w:pStyle w:val="NormalWeb"/>
        <w:rPr>
          <w:rFonts w:ascii="Arial" w:hAnsi="Arial" w:cs="Arial"/>
          <w:b/>
          <w:bCs/>
          <w:sz w:val="22"/>
          <w:szCs w:val="22"/>
          <w:shd w:val="clear" w:color="auto" w:fill="FFFFFF"/>
        </w:rPr>
      </w:pPr>
      <w:r>
        <w:rPr>
          <w:rFonts w:ascii="Arial" w:hAnsi="Arial" w:cs="Arial"/>
          <w:b/>
          <w:bCs/>
          <w:sz w:val="22"/>
          <w:szCs w:val="22"/>
          <w:shd w:val="clear" w:color="auto" w:fill="FFFFFF"/>
        </w:rPr>
        <w:t xml:space="preserve">Tuesday 25 April, 4.00-4.30pm </w:t>
      </w:r>
    </w:p>
    <w:p w14:paraId="0FC3D659" w14:textId="5859BB9A" w:rsidR="00EF6CA4" w:rsidRPr="004D01C2" w:rsidRDefault="00EF6B2A" w:rsidP="004D01C2">
      <w:pPr>
        <w:pStyle w:val="NormalWeb"/>
        <w:rPr>
          <w:rFonts w:ascii="Arial" w:hAnsi="Arial" w:cs="Arial"/>
          <w:sz w:val="22"/>
          <w:szCs w:val="22"/>
          <w:shd w:val="clear" w:color="auto" w:fill="FFFFFF"/>
        </w:rPr>
      </w:pPr>
      <w:r>
        <w:rPr>
          <w:rFonts w:ascii="Arial" w:hAnsi="Arial" w:cs="Arial"/>
          <w:sz w:val="22"/>
          <w:szCs w:val="22"/>
          <w:shd w:val="clear" w:color="auto" w:fill="FFFFFF"/>
        </w:rPr>
        <w:t>The w</w:t>
      </w:r>
      <w:r w:rsidR="00D31D4A">
        <w:rPr>
          <w:rFonts w:ascii="Arial" w:hAnsi="Arial" w:cs="Arial"/>
          <w:sz w:val="22"/>
          <w:szCs w:val="22"/>
          <w:shd w:val="clear" w:color="auto" w:fill="FFFFFF"/>
        </w:rPr>
        <w:t>ebinar</w:t>
      </w:r>
      <w:r>
        <w:rPr>
          <w:rFonts w:ascii="Arial" w:hAnsi="Arial" w:cs="Arial"/>
          <w:sz w:val="22"/>
          <w:szCs w:val="22"/>
          <w:shd w:val="clear" w:color="auto" w:fill="FFFFFF"/>
        </w:rPr>
        <w:t xml:space="preserve"> will take place via Teams</w:t>
      </w:r>
      <w:r w:rsidR="0078335C" w:rsidRPr="004D01C2">
        <w:rPr>
          <w:rFonts w:ascii="Arial" w:hAnsi="Arial" w:cs="Arial"/>
          <w:sz w:val="22"/>
          <w:szCs w:val="22"/>
          <w:shd w:val="clear" w:color="auto" w:fill="FFFFFF"/>
        </w:rPr>
        <w:t xml:space="preserve"> – please register here: </w:t>
      </w:r>
      <w:hyperlink r:id="rId11" w:history="1">
        <w:r w:rsidR="002B7AC1" w:rsidRPr="008F3A0C">
          <w:rPr>
            <w:rStyle w:val="Hyperlink"/>
            <w:rFonts w:cs="Arial"/>
            <w:sz w:val="22"/>
            <w:szCs w:val="22"/>
            <w:shd w:val="clear" w:color="auto" w:fill="FFFFFF"/>
          </w:rPr>
          <w:t>https://events.teams.microsoft.com/event/826a0326-87d6-44f0-bfa3-04aea20c2671@5259466f-a746-4b58-b4bc-bab7a3be1324</w:t>
        </w:r>
      </w:hyperlink>
      <w:r w:rsidR="002B7AC1">
        <w:rPr>
          <w:rFonts w:ascii="Arial" w:hAnsi="Arial" w:cs="Arial"/>
          <w:sz w:val="22"/>
          <w:szCs w:val="22"/>
          <w:shd w:val="clear" w:color="auto" w:fill="FFFFFF"/>
        </w:rPr>
        <w:t xml:space="preserve"> </w:t>
      </w:r>
    </w:p>
    <w:p w14:paraId="6702D106" w14:textId="5B38361C" w:rsidR="00EF6CA4" w:rsidRDefault="00EF6CA4" w:rsidP="00EF6CA4">
      <w:pPr>
        <w:shd w:val="clear" w:color="auto" w:fill="FFFFFF"/>
        <w:outlineLvl w:val="2"/>
        <w:rPr>
          <w:rFonts w:eastAsia="Times New Roman" w:cs="Arial"/>
          <w:b/>
          <w:bCs/>
          <w:szCs w:val="22"/>
          <w:lang w:eastAsia="en-GB"/>
        </w:rPr>
      </w:pPr>
      <w:r w:rsidRPr="004D01C2">
        <w:rPr>
          <w:rFonts w:eastAsia="Times New Roman" w:cs="Arial"/>
          <w:b/>
          <w:bCs/>
          <w:szCs w:val="22"/>
          <w:lang w:eastAsia="en-GB"/>
        </w:rPr>
        <w:t>Presenter and organisation: Claire Theobald, British Nutrition Foundation.</w:t>
      </w:r>
    </w:p>
    <w:p w14:paraId="2B78EE15" w14:textId="77777777" w:rsidR="006C1974" w:rsidRDefault="006C1974" w:rsidP="00EF6CA4">
      <w:pPr>
        <w:shd w:val="clear" w:color="auto" w:fill="FFFFFF"/>
        <w:outlineLvl w:val="2"/>
        <w:rPr>
          <w:rFonts w:eastAsia="Times New Roman" w:cs="Arial"/>
          <w:b/>
          <w:bCs/>
          <w:szCs w:val="22"/>
          <w:lang w:eastAsia="en-GB"/>
        </w:rPr>
      </w:pPr>
    </w:p>
    <w:p w14:paraId="4BD309DE" w14:textId="38E2616A" w:rsidR="006C1974" w:rsidRPr="004D01C2" w:rsidRDefault="006C1974" w:rsidP="00EF6CA4">
      <w:pPr>
        <w:shd w:val="clear" w:color="auto" w:fill="FFFFFF"/>
        <w:outlineLvl w:val="2"/>
        <w:rPr>
          <w:rFonts w:eastAsia="Times New Roman" w:cs="Arial"/>
          <w:b/>
          <w:bCs/>
          <w:szCs w:val="22"/>
          <w:lang w:eastAsia="en-GB"/>
        </w:rPr>
      </w:pPr>
      <w:r>
        <w:t xml:space="preserve">A characteristic of good practice in </w:t>
      </w:r>
      <w:r w:rsidR="00F87E87">
        <w:t xml:space="preserve">teaching food and nutrition education in </w:t>
      </w:r>
      <w:r>
        <w:t>primary schools is that pupils apply their healthy eating knowledge. Join Claire as she highlights teaching and learning around healthy eating and nutrition in primary schools and how pupils can be supported to apply their knowledge in a meaningful way.</w:t>
      </w:r>
    </w:p>
    <w:p w14:paraId="66EFDD4E" w14:textId="77777777" w:rsidR="00EF6CA4" w:rsidRPr="004D01C2" w:rsidRDefault="00EF6CA4" w:rsidP="00EF6CA4">
      <w:pPr>
        <w:shd w:val="clear" w:color="auto" w:fill="FFFFFF"/>
        <w:outlineLvl w:val="2"/>
        <w:rPr>
          <w:rFonts w:eastAsia="Times New Roman" w:cs="Arial"/>
          <w:b/>
          <w:bCs/>
          <w:szCs w:val="22"/>
          <w:lang w:eastAsia="en-GB"/>
        </w:rPr>
      </w:pPr>
    </w:p>
    <w:p w14:paraId="1B09DB6B" w14:textId="77777777" w:rsidR="00EF6CA4" w:rsidRDefault="00EF6CA4" w:rsidP="00EF6CA4">
      <w:pPr>
        <w:shd w:val="clear" w:color="auto" w:fill="FFFFFF"/>
        <w:outlineLvl w:val="2"/>
        <w:rPr>
          <w:rFonts w:eastAsia="Times New Roman" w:cs="Arial"/>
          <w:b/>
          <w:bCs/>
          <w:szCs w:val="22"/>
          <w:lang w:eastAsia="en-GB"/>
        </w:rPr>
      </w:pPr>
      <w:r w:rsidRPr="004D01C2">
        <w:rPr>
          <w:rFonts w:eastAsia="Times New Roman" w:cs="Arial"/>
          <w:b/>
          <w:bCs/>
          <w:szCs w:val="22"/>
          <w:lang w:eastAsia="en-GB"/>
        </w:rPr>
        <w:t>What will be covered?</w:t>
      </w:r>
    </w:p>
    <w:p w14:paraId="6BB26893" w14:textId="2F7D8A13" w:rsidR="000C738F" w:rsidRPr="00367819" w:rsidRDefault="003B31D1" w:rsidP="043ED633">
      <w:pPr>
        <w:pStyle w:val="ListParagraph"/>
        <w:numPr>
          <w:ilvl w:val="0"/>
          <w:numId w:val="7"/>
        </w:numPr>
        <w:shd w:val="clear" w:color="auto" w:fill="FFFFFF" w:themeFill="background1"/>
        <w:outlineLvl w:val="2"/>
        <w:rPr>
          <w:rFonts w:ascii="Arial" w:eastAsia="Times New Roman" w:hAnsi="Arial" w:cs="Arial"/>
          <w:lang w:eastAsia="en-GB"/>
        </w:rPr>
      </w:pPr>
      <w:r w:rsidRPr="00367819">
        <w:rPr>
          <w:rFonts w:ascii="Arial" w:eastAsia="Times New Roman" w:hAnsi="Arial" w:cs="Arial"/>
          <w:lang w:eastAsia="en-GB"/>
        </w:rPr>
        <w:t>The Eatwell Guide, the UK’s healthy eating model</w:t>
      </w:r>
      <w:r w:rsidR="043ED633" w:rsidRPr="043ED633">
        <w:rPr>
          <w:rFonts w:ascii="Arial" w:eastAsia="Times New Roman" w:hAnsi="Arial" w:cs="Arial"/>
          <w:lang w:eastAsia="en-GB"/>
        </w:rPr>
        <w:t>.</w:t>
      </w:r>
    </w:p>
    <w:p w14:paraId="6787B775" w14:textId="1915062B" w:rsidR="00D54057" w:rsidRPr="00367819" w:rsidRDefault="043ED633" w:rsidP="043ED633">
      <w:pPr>
        <w:pStyle w:val="ListParagraph"/>
        <w:numPr>
          <w:ilvl w:val="0"/>
          <w:numId w:val="7"/>
        </w:numPr>
        <w:shd w:val="clear" w:color="auto" w:fill="FFFFFF" w:themeFill="background1"/>
        <w:outlineLvl w:val="2"/>
        <w:rPr>
          <w:rFonts w:ascii="Arial" w:eastAsia="Times New Roman" w:hAnsi="Arial" w:cs="Arial"/>
          <w:lang w:eastAsia="en-GB"/>
        </w:rPr>
      </w:pPr>
      <w:r w:rsidRPr="043ED633">
        <w:rPr>
          <w:rFonts w:ascii="Arial" w:hAnsi="Arial" w:cs="Arial"/>
        </w:rPr>
        <w:t xml:space="preserve">Progression when teaching about healthy eating and its application. </w:t>
      </w:r>
    </w:p>
    <w:p w14:paraId="59827BE3" w14:textId="05445882" w:rsidR="00466263" w:rsidRPr="00367819" w:rsidRDefault="043ED633" w:rsidP="749B7122">
      <w:pPr>
        <w:pStyle w:val="ListParagraph"/>
        <w:numPr>
          <w:ilvl w:val="0"/>
          <w:numId w:val="7"/>
        </w:numPr>
        <w:shd w:val="clear" w:color="auto" w:fill="FFFFFF" w:themeFill="background1"/>
        <w:outlineLvl w:val="2"/>
        <w:rPr>
          <w:rFonts w:ascii="Arial" w:eastAsia="Times New Roman" w:hAnsi="Arial" w:cs="Arial"/>
          <w:lang w:eastAsia="en-GB"/>
        </w:rPr>
      </w:pPr>
      <w:r w:rsidRPr="043ED633">
        <w:rPr>
          <w:rFonts w:ascii="Arial" w:hAnsi="Arial" w:cs="Arial"/>
        </w:rPr>
        <w:t>Selecting</w:t>
      </w:r>
      <w:r w:rsidR="00466263" w:rsidRPr="00367819">
        <w:rPr>
          <w:rFonts w:ascii="Arial" w:hAnsi="Arial" w:cs="Arial"/>
        </w:rPr>
        <w:t xml:space="preserve"> teaching resources that reflect current evidence-based healthy eating advice</w:t>
      </w:r>
      <w:r w:rsidR="00FD02C5">
        <w:rPr>
          <w:rFonts w:ascii="Arial" w:hAnsi="Arial" w:cs="Arial"/>
        </w:rPr>
        <w:t>.</w:t>
      </w:r>
    </w:p>
    <w:p w14:paraId="12F15803" w14:textId="79B07426" w:rsidR="00367819" w:rsidRPr="00367819" w:rsidRDefault="00367819" w:rsidP="043ED633">
      <w:pPr>
        <w:pStyle w:val="ListParagraph"/>
        <w:numPr>
          <w:ilvl w:val="0"/>
          <w:numId w:val="7"/>
        </w:numPr>
        <w:shd w:val="clear" w:color="auto" w:fill="FFFFFF" w:themeFill="background1"/>
        <w:outlineLvl w:val="2"/>
        <w:rPr>
          <w:rFonts w:ascii="Arial" w:eastAsia="Times New Roman" w:hAnsi="Arial" w:cs="Arial"/>
          <w:lang w:eastAsia="en-GB"/>
        </w:rPr>
      </w:pPr>
      <w:r w:rsidRPr="00367819">
        <w:rPr>
          <w:rFonts w:ascii="Arial" w:hAnsi="Arial" w:cs="Arial"/>
        </w:rPr>
        <w:t xml:space="preserve">Providing pupils with the opportunity to apply their knowledge of healthy eating through planning, verbal/ written </w:t>
      </w:r>
      <w:proofErr w:type="gramStart"/>
      <w:r w:rsidRPr="00367819">
        <w:rPr>
          <w:rFonts w:ascii="Arial" w:hAnsi="Arial" w:cs="Arial"/>
        </w:rPr>
        <w:t>tasks</w:t>
      </w:r>
      <w:proofErr w:type="gramEnd"/>
      <w:r w:rsidRPr="00367819">
        <w:rPr>
          <w:rFonts w:ascii="Arial" w:hAnsi="Arial" w:cs="Arial"/>
        </w:rPr>
        <w:t xml:space="preserve"> and food preparation activities.</w:t>
      </w:r>
    </w:p>
    <w:p w14:paraId="40A8C8A1" w14:textId="7A8EB5A2" w:rsidR="00EF6CA4" w:rsidRPr="00367819" w:rsidRDefault="00EF6CA4" w:rsidP="043ED633">
      <w:pPr>
        <w:pStyle w:val="ListParagraph"/>
        <w:numPr>
          <w:ilvl w:val="0"/>
          <w:numId w:val="7"/>
        </w:numPr>
        <w:shd w:val="clear" w:color="auto" w:fill="FFFFFF" w:themeFill="background1"/>
        <w:spacing w:before="100" w:beforeAutospacing="1" w:after="100" w:afterAutospacing="1" w:line="240" w:lineRule="auto"/>
        <w:rPr>
          <w:rFonts w:ascii="Arial" w:eastAsia="Times New Roman" w:hAnsi="Arial" w:cs="Arial"/>
          <w:color w:val="263143"/>
          <w:lang w:eastAsia="en-GB"/>
        </w:rPr>
      </w:pPr>
      <w:r w:rsidRPr="00367819">
        <w:rPr>
          <w:rFonts w:ascii="Arial" w:eastAsia="Times New Roman" w:hAnsi="Arial" w:cs="Arial"/>
          <w:lang w:eastAsia="en-GB"/>
        </w:rPr>
        <w:t>Links to </w:t>
      </w:r>
      <w:hyperlink r:id="rId12">
        <w:r w:rsidRPr="00367819">
          <w:rPr>
            <w:rFonts w:ascii="Arial" w:eastAsia="Times New Roman" w:hAnsi="Arial" w:cs="Arial"/>
            <w:i/>
            <w:iCs/>
            <w:color w:val="00B050"/>
            <w:lang w:eastAsia="en-GB"/>
          </w:rPr>
          <w:t>Food – a fact of life</w:t>
        </w:r>
      </w:hyperlink>
      <w:r w:rsidRPr="00367819">
        <w:rPr>
          <w:rFonts w:ascii="Arial" w:eastAsia="Times New Roman" w:hAnsi="Arial" w:cs="Arial"/>
          <w:i/>
          <w:iCs/>
          <w:color w:val="007BFF"/>
          <w:lang w:eastAsia="en-GB"/>
        </w:rPr>
        <w:t xml:space="preserve"> </w:t>
      </w:r>
      <w:r w:rsidRPr="00367819">
        <w:rPr>
          <w:rFonts w:ascii="Arial" w:eastAsia="Times New Roman" w:hAnsi="Arial" w:cs="Arial"/>
          <w:iCs/>
          <w:lang w:eastAsia="en-GB"/>
        </w:rPr>
        <w:t>resources.</w:t>
      </w:r>
      <w:r>
        <w:br/>
      </w:r>
    </w:p>
    <w:p w14:paraId="2625B0A4" w14:textId="77777777" w:rsidR="00EF6CA4" w:rsidRPr="004D01C2" w:rsidRDefault="00EF6CA4" w:rsidP="00EF6CA4">
      <w:pPr>
        <w:shd w:val="clear" w:color="auto" w:fill="FFFFFF"/>
        <w:outlineLvl w:val="2"/>
        <w:rPr>
          <w:rFonts w:eastAsia="Times New Roman" w:cs="Arial"/>
          <w:b/>
          <w:bCs/>
          <w:szCs w:val="22"/>
          <w:lang w:eastAsia="en-GB"/>
        </w:rPr>
      </w:pPr>
      <w:r w:rsidRPr="004D01C2">
        <w:rPr>
          <w:rFonts w:eastAsia="Times New Roman" w:cs="Arial"/>
          <w:b/>
          <w:bCs/>
          <w:szCs w:val="22"/>
          <w:lang w:eastAsia="en-GB"/>
        </w:rPr>
        <w:t>Why attend?</w:t>
      </w:r>
    </w:p>
    <w:p w14:paraId="4DB84E4D" w14:textId="77777777" w:rsidR="00B26EB3" w:rsidRPr="00B26EB3" w:rsidRDefault="00EF6CA4" w:rsidP="004C01BF">
      <w:pPr>
        <w:pStyle w:val="ListParagraph"/>
        <w:numPr>
          <w:ilvl w:val="0"/>
          <w:numId w:val="9"/>
        </w:numPr>
        <w:rPr>
          <w:rFonts w:cs="Arial"/>
          <w:b/>
          <w:bCs/>
        </w:rPr>
      </w:pPr>
      <w:r w:rsidRPr="00367819">
        <w:rPr>
          <w:rFonts w:ascii="Arial" w:hAnsi="Arial" w:cs="Arial"/>
        </w:rPr>
        <w:t xml:space="preserve">Learn more about </w:t>
      </w:r>
      <w:r w:rsidR="00B26EB3">
        <w:rPr>
          <w:rFonts w:ascii="Arial" w:hAnsi="Arial" w:cs="Arial"/>
        </w:rPr>
        <w:t>teaching healthy eating and nutrition in primary schools and supporting pupils to apply their knowledge.</w:t>
      </w:r>
    </w:p>
    <w:p w14:paraId="196E05F2" w14:textId="32A0CD12" w:rsidR="00EF6CA4" w:rsidRPr="00B26EB3" w:rsidRDefault="00EF6CA4" w:rsidP="00B26EB3">
      <w:pPr>
        <w:rPr>
          <w:rFonts w:cs="Arial"/>
          <w:b/>
          <w:bCs/>
        </w:rPr>
      </w:pPr>
      <w:r w:rsidRPr="00B26EB3">
        <w:rPr>
          <w:rFonts w:cs="Arial"/>
        </w:rPr>
        <w:br/>
      </w:r>
      <w:r w:rsidRPr="00B26EB3">
        <w:rPr>
          <w:rFonts w:cs="Arial"/>
          <w:b/>
          <w:bCs/>
        </w:rPr>
        <w:t>Audience</w:t>
      </w:r>
    </w:p>
    <w:p w14:paraId="2CE6DDF8" w14:textId="77777777" w:rsidR="00EF6CA4" w:rsidRPr="004D01C2" w:rsidRDefault="00EF6CA4" w:rsidP="00EF6CA4">
      <w:pPr>
        <w:pStyle w:val="ListParagraph"/>
        <w:numPr>
          <w:ilvl w:val="0"/>
          <w:numId w:val="8"/>
        </w:numPr>
        <w:rPr>
          <w:rFonts w:ascii="Arial" w:hAnsi="Arial" w:cs="Arial"/>
        </w:rPr>
      </w:pPr>
      <w:r w:rsidRPr="004D01C2">
        <w:rPr>
          <w:rFonts w:ascii="Arial" w:eastAsia="Times New Roman" w:hAnsi="Arial" w:cs="Arial"/>
          <w:lang w:eastAsia="en-GB"/>
        </w:rPr>
        <w:t>Registered members of the TPFN programme</w:t>
      </w:r>
    </w:p>
    <w:p w14:paraId="2FDE50C1" w14:textId="77777777" w:rsidR="00EF6CA4" w:rsidRPr="004D01C2" w:rsidRDefault="00EF6CA4" w:rsidP="00EF6CA4">
      <w:pPr>
        <w:rPr>
          <w:rFonts w:cs="Arial"/>
          <w:szCs w:val="22"/>
        </w:rPr>
      </w:pPr>
    </w:p>
    <w:p w14:paraId="7ECCD7E6" w14:textId="6E709104" w:rsidR="00EF6CA4" w:rsidRPr="004D01C2" w:rsidRDefault="00EF6CA4" w:rsidP="00EF6CA4">
      <w:pPr>
        <w:rPr>
          <w:rFonts w:cs="Arial"/>
          <w:szCs w:val="22"/>
        </w:rPr>
      </w:pPr>
      <w:r w:rsidRPr="004D01C2">
        <w:rPr>
          <w:rFonts w:cs="Arial"/>
          <w:szCs w:val="22"/>
        </w:rPr>
        <w:t xml:space="preserve">More information about </w:t>
      </w:r>
      <w:r w:rsidR="0024188E">
        <w:rPr>
          <w:rFonts w:cs="Arial"/>
          <w:szCs w:val="22"/>
        </w:rPr>
        <w:t>applying healthy eating</w:t>
      </w:r>
      <w:r w:rsidRPr="004D01C2">
        <w:rPr>
          <w:rFonts w:cs="Arial"/>
          <w:szCs w:val="22"/>
        </w:rPr>
        <w:t xml:space="preserve"> can be found in the </w:t>
      </w:r>
      <w:hyperlink r:id="rId13" w:history="1">
        <w:r w:rsidRPr="004D01C2">
          <w:rPr>
            <w:rStyle w:val="Hyperlink"/>
            <w:rFonts w:cs="Arial"/>
            <w:i/>
            <w:iCs/>
            <w:sz w:val="22"/>
            <w:szCs w:val="22"/>
          </w:rPr>
          <w:t>Characteristics of good practice in teaching food and nutrition education in primary schools</w:t>
        </w:r>
      </w:hyperlink>
      <w:r w:rsidRPr="004D01C2">
        <w:rPr>
          <w:rFonts w:cs="Arial"/>
          <w:szCs w:val="22"/>
        </w:rPr>
        <w:t xml:space="preserve"> (Characteristics </w:t>
      </w:r>
      <w:r w:rsidR="0024188E">
        <w:rPr>
          <w:rFonts w:cs="Arial"/>
          <w:szCs w:val="22"/>
        </w:rPr>
        <w:t>8).</w:t>
      </w:r>
    </w:p>
    <w:p w14:paraId="13837FF4" w14:textId="77777777" w:rsidR="00EF6CA4" w:rsidRDefault="00EF6CA4" w:rsidP="00EF6CA4">
      <w:pPr>
        <w:shd w:val="clear" w:color="auto" w:fill="FFFFFF" w:themeFill="background1"/>
        <w:outlineLvl w:val="2"/>
        <w:rPr>
          <w:rFonts w:eastAsia="Times New Roman" w:cs="Arial"/>
          <w:b/>
          <w:bCs/>
          <w:lang w:eastAsia="en-GB"/>
        </w:rPr>
      </w:pPr>
    </w:p>
    <w:p w14:paraId="36D06E9C" w14:textId="77777777" w:rsidR="00EF6CA4" w:rsidRDefault="00EF6CA4" w:rsidP="00EF6CA4"/>
    <w:p w14:paraId="15C386DF" w14:textId="77777777" w:rsidR="00D93BDA" w:rsidRDefault="00D93BDA" w:rsidP="00D93BDA">
      <w:pPr>
        <w:pStyle w:val="Heading3"/>
      </w:pPr>
    </w:p>
    <w:sectPr w:rsidR="00D93BD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ADB4" w14:textId="77777777" w:rsidR="00DB3142" w:rsidRDefault="00DB3142" w:rsidP="00684B2F">
      <w:r>
        <w:separator/>
      </w:r>
    </w:p>
  </w:endnote>
  <w:endnote w:type="continuationSeparator" w:id="0">
    <w:p w14:paraId="225A71BA" w14:textId="77777777" w:rsidR="00DB3142" w:rsidRDefault="00DB3142" w:rsidP="00684B2F">
      <w:r>
        <w:continuationSeparator/>
      </w:r>
    </w:p>
  </w:endnote>
  <w:endnote w:type="continuationNotice" w:id="1">
    <w:p w14:paraId="1576EBD4" w14:textId="77777777" w:rsidR="00B34CC0" w:rsidRDefault="00B34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ktiv Grotesk">
    <w:altName w:val="Arial"/>
    <w:charset w:val="00"/>
    <w:family w:val="swiss"/>
    <w:pitch w:val="variable"/>
    <w:sig w:usb0="00000000" w:usb1="D000FFFB" w:usb2="00000028"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D979" w14:textId="77777777" w:rsidR="00BB5832" w:rsidRDefault="00BB5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0FD4" w14:textId="77777777" w:rsidR="00684B2F" w:rsidRPr="00BB5832" w:rsidRDefault="00C11795" w:rsidP="00D93BDA">
    <w:pPr>
      <w:pStyle w:val="Footer"/>
      <w:jc w:val="both"/>
      <w:rPr>
        <w:b/>
        <w:bCs/>
        <w:color w:val="000000" w:themeColor="text1"/>
        <w:sz w:val="18"/>
        <w:szCs w:val="18"/>
      </w:rPr>
    </w:pPr>
    <w:r w:rsidRPr="00BB5832">
      <w:rPr>
        <w:b/>
        <w:bCs/>
        <w:noProof/>
        <w:color w:val="000000" w:themeColor="text1"/>
        <w:sz w:val="18"/>
        <w:szCs w:val="18"/>
        <w:lang w:eastAsia="en-GB"/>
      </w:rPr>
      <w:drawing>
        <wp:anchor distT="0" distB="0" distL="114300" distR="114300" simplePos="0" relativeHeight="251658240" behindDoc="1" locked="0" layoutInCell="1" allowOverlap="1" wp14:anchorId="22591A2A" wp14:editId="4F4D7CCC">
          <wp:simplePos x="0" y="0"/>
          <wp:positionH relativeFrom="column">
            <wp:posOffset>-876300</wp:posOffset>
          </wp:positionH>
          <wp:positionV relativeFrom="paragraph">
            <wp:posOffset>-624137</wp:posOffset>
          </wp:positionV>
          <wp:extent cx="7485171" cy="1192530"/>
          <wp:effectExtent l="0" t="0" r="0" b="127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85171" cy="1192530"/>
                  </a:xfrm>
                  <a:prstGeom prst="rect">
                    <a:avLst/>
                  </a:prstGeom>
                </pic:spPr>
              </pic:pic>
            </a:graphicData>
          </a:graphic>
          <wp14:sizeRelH relativeFrom="page">
            <wp14:pctWidth>0</wp14:pctWidth>
          </wp14:sizeRelH>
          <wp14:sizeRelV relativeFrom="page">
            <wp14:pctHeight>0</wp14:pctHeight>
          </wp14:sizeRelV>
        </wp:anchor>
      </w:drawing>
    </w:r>
    <w:r w:rsidR="00EE4C18" w:rsidRPr="00BB5832">
      <w:rPr>
        <w:b/>
        <w:bCs/>
        <w:color w:val="000000" w:themeColor="text1"/>
        <w:sz w:val="18"/>
        <w:szCs w:val="18"/>
      </w:rPr>
      <w:t>nutrition.org.uk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B9DB" w14:textId="77777777" w:rsidR="00BB5832" w:rsidRDefault="00BB5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9532E" w14:textId="77777777" w:rsidR="00DB3142" w:rsidRDefault="00DB3142" w:rsidP="00684B2F">
      <w:r>
        <w:separator/>
      </w:r>
    </w:p>
  </w:footnote>
  <w:footnote w:type="continuationSeparator" w:id="0">
    <w:p w14:paraId="7E6A1494" w14:textId="77777777" w:rsidR="00DB3142" w:rsidRDefault="00DB3142" w:rsidP="00684B2F">
      <w:r>
        <w:continuationSeparator/>
      </w:r>
    </w:p>
  </w:footnote>
  <w:footnote w:type="continuationNotice" w:id="1">
    <w:p w14:paraId="17C9983C" w14:textId="77777777" w:rsidR="00B34CC0" w:rsidRDefault="00B34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B5D3" w14:textId="77777777" w:rsidR="00BB5832" w:rsidRDefault="00BB5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854D" w14:textId="77777777" w:rsidR="00C11795" w:rsidRDefault="00BB5832">
    <w:pPr>
      <w:pStyle w:val="Header"/>
    </w:pPr>
    <w:r>
      <w:rPr>
        <w:noProof/>
        <w:lang w:eastAsia="en-GB"/>
      </w:rPr>
      <w:drawing>
        <wp:anchor distT="0" distB="0" distL="114300" distR="114300" simplePos="0" relativeHeight="251658241" behindDoc="1" locked="0" layoutInCell="1" allowOverlap="1" wp14:anchorId="6D08C084" wp14:editId="03CE7487">
          <wp:simplePos x="0" y="0"/>
          <wp:positionH relativeFrom="column">
            <wp:posOffset>3987800</wp:posOffset>
          </wp:positionH>
          <wp:positionV relativeFrom="paragraph">
            <wp:posOffset>-144780</wp:posOffset>
          </wp:positionV>
          <wp:extent cx="2186940" cy="683419"/>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86940" cy="68341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C7F4" w14:textId="77777777" w:rsidR="00BB5832" w:rsidRDefault="00BB5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20657"/>
    <w:multiLevelType w:val="hybridMultilevel"/>
    <w:tmpl w:val="BC88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71ABA"/>
    <w:multiLevelType w:val="hybridMultilevel"/>
    <w:tmpl w:val="155CD304"/>
    <w:lvl w:ilvl="0" w:tplc="0F741888">
      <w:start w:val="1"/>
      <w:numFmt w:val="bullet"/>
      <w:lvlText w:val=""/>
      <w:lvlJc w:val="left"/>
      <w:pPr>
        <w:ind w:left="36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E3BDD"/>
    <w:multiLevelType w:val="hybridMultilevel"/>
    <w:tmpl w:val="29F857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E2465C"/>
    <w:multiLevelType w:val="hybridMultilevel"/>
    <w:tmpl w:val="18A4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E1165"/>
    <w:multiLevelType w:val="hybridMultilevel"/>
    <w:tmpl w:val="0F70B54E"/>
    <w:lvl w:ilvl="0" w:tplc="149E5ABA">
      <w:start w:val="1"/>
      <w:numFmt w:val="bullet"/>
      <w:pStyle w:val="Bulletlist"/>
      <w:lvlText w:val=""/>
      <w:lvlJc w:val="left"/>
      <w:pPr>
        <w:ind w:left="36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93DE3"/>
    <w:multiLevelType w:val="hybridMultilevel"/>
    <w:tmpl w:val="5DAE413A"/>
    <w:lvl w:ilvl="0" w:tplc="C792AE74">
      <w:start w:val="1"/>
      <w:numFmt w:val="decimal"/>
      <w:pStyle w:val="Numberedlist"/>
      <w:lvlText w:val="%1."/>
      <w:lvlJc w:val="left"/>
      <w:pPr>
        <w:ind w:left="432" w:hanging="432"/>
      </w:pPr>
      <w:rPr>
        <w:rFonts w:ascii="Arial" w:hAnsi="Arial" w:hint="default"/>
        <w:b/>
        <w:i w:val="0"/>
        <w:color w:val="53B05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AF6671"/>
    <w:multiLevelType w:val="hybridMultilevel"/>
    <w:tmpl w:val="9FDE944A"/>
    <w:lvl w:ilvl="0" w:tplc="07301E74">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9679B"/>
    <w:multiLevelType w:val="hybridMultilevel"/>
    <w:tmpl w:val="E5D22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D83349"/>
    <w:multiLevelType w:val="hybridMultilevel"/>
    <w:tmpl w:val="3746F6E8"/>
    <w:lvl w:ilvl="0" w:tplc="A642AA76">
      <w:start w:val="1"/>
      <w:numFmt w:val="decimal"/>
      <w:pStyle w:val="Table-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301399">
    <w:abstractNumId w:val="5"/>
  </w:num>
  <w:num w:numId="2" w16cid:durableId="1432236677">
    <w:abstractNumId w:val="1"/>
  </w:num>
  <w:num w:numId="3" w16cid:durableId="662589766">
    <w:abstractNumId w:val="4"/>
  </w:num>
  <w:num w:numId="4" w16cid:durableId="1148012689">
    <w:abstractNumId w:val="6"/>
  </w:num>
  <w:num w:numId="5" w16cid:durableId="1391420700">
    <w:abstractNumId w:val="8"/>
  </w:num>
  <w:num w:numId="6" w16cid:durableId="1521554025">
    <w:abstractNumId w:val="7"/>
  </w:num>
  <w:num w:numId="7" w16cid:durableId="1988968949">
    <w:abstractNumId w:val="2"/>
  </w:num>
  <w:num w:numId="8" w16cid:durableId="398552200">
    <w:abstractNumId w:val="3"/>
  </w:num>
  <w:num w:numId="9" w16cid:durableId="159143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4E"/>
    <w:rsid w:val="00003C91"/>
    <w:rsid w:val="000C738F"/>
    <w:rsid w:val="00153F27"/>
    <w:rsid w:val="001E117E"/>
    <w:rsid w:val="0024188E"/>
    <w:rsid w:val="00251313"/>
    <w:rsid w:val="002638DE"/>
    <w:rsid w:val="002733A2"/>
    <w:rsid w:val="00277851"/>
    <w:rsid w:val="002B7AC1"/>
    <w:rsid w:val="00326852"/>
    <w:rsid w:val="00367819"/>
    <w:rsid w:val="00390AF2"/>
    <w:rsid w:val="003B0515"/>
    <w:rsid w:val="003B31D1"/>
    <w:rsid w:val="004167A1"/>
    <w:rsid w:val="00466263"/>
    <w:rsid w:val="00490783"/>
    <w:rsid w:val="00492198"/>
    <w:rsid w:val="004A7672"/>
    <w:rsid w:val="004C01BF"/>
    <w:rsid w:val="004D01C2"/>
    <w:rsid w:val="004D71B4"/>
    <w:rsid w:val="004F5054"/>
    <w:rsid w:val="00544686"/>
    <w:rsid w:val="005C5F35"/>
    <w:rsid w:val="005F5BCD"/>
    <w:rsid w:val="00631052"/>
    <w:rsid w:val="0067747B"/>
    <w:rsid w:val="00684B2F"/>
    <w:rsid w:val="006A527B"/>
    <w:rsid w:val="006C1974"/>
    <w:rsid w:val="007751B7"/>
    <w:rsid w:val="0078335C"/>
    <w:rsid w:val="00880B93"/>
    <w:rsid w:val="008C2B2D"/>
    <w:rsid w:val="008C3390"/>
    <w:rsid w:val="008D0BBA"/>
    <w:rsid w:val="008F53C2"/>
    <w:rsid w:val="009009A9"/>
    <w:rsid w:val="00904641"/>
    <w:rsid w:val="00A25D18"/>
    <w:rsid w:val="00A30BA2"/>
    <w:rsid w:val="00A90C12"/>
    <w:rsid w:val="00AF0E98"/>
    <w:rsid w:val="00B07EEB"/>
    <w:rsid w:val="00B15639"/>
    <w:rsid w:val="00B26EB3"/>
    <w:rsid w:val="00B34CC0"/>
    <w:rsid w:val="00B3529C"/>
    <w:rsid w:val="00B401E1"/>
    <w:rsid w:val="00B55A4B"/>
    <w:rsid w:val="00B8294E"/>
    <w:rsid w:val="00BB39C0"/>
    <w:rsid w:val="00BB5832"/>
    <w:rsid w:val="00BC2106"/>
    <w:rsid w:val="00C11795"/>
    <w:rsid w:val="00C847C6"/>
    <w:rsid w:val="00C969AB"/>
    <w:rsid w:val="00CB0A83"/>
    <w:rsid w:val="00CE1082"/>
    <w:rsid w:val="00D31D4A"/>
    <w:rsid w:val="00D36274"/>
    <w:rsid w:val="00D54057"/>
    <w:rsid w:val="00D93BDA"/>
    <w:rsid w:val="00DB3142"/>
    <w:rsid w:val="00EE4C18"/>
    <w:rsid w:val="00EF6B2A"/>
    <w:rsid w:val="00EF6CA4"/>
    <w:rsid w:val="00F85BB6"/>
    <w:rsid w:val="00F87E87"/>
    <w:rsid w:val="00FB2699"/>
    <w:rsid w:val="00FD02C5"/>
    <w:rsid w:val="00FE17FE"/>
    <w:rsid w:val="043ED633"/>
    <w:rsid w:val="749B7122"/>
    <w:rsid w:val="7D26B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974E1"/>
  <w15:chartTrackingRefBased/>
  <w15:docId w15:val="{2ED0CA1B-E5BB-40EC-8F33-47415779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04641"/>
    <w:rPr>
      <w:rFonts w:ascii="Arial" w:hAnsi="Arial"/>
      <w:sz w:val="22"/>
    </w:rPr>
  </w:style>
  <w:style w:type="paragraph" w:styleId="Heading1">
    <w:name w:val="heading 1"/>
    <w:basedOn w:val="Normal"/>
    <w:next w:val="Normal"/>
    <w:link w:val="Heading1Char"/>
    <w:uiPriority w:val="9"/>
    <w:qFormat/>
    <w:rsid w:val="001E117E"/>
    <w:pPr>
      <w:keepNext/>
      <w:keepLines/>
      <w:spacing w:before="240"/>
      <w:outlineLvl w:val="0"/>
    </w:pPr>
    <w:rPr>
      <w:rFonts w:ascii="Georgia" w:eastAsiaTheme="majorEastAsia" w:hAnsi="Georgia" w:cstheme="majorBidi"/>
      <w:color w:val="000000" w:themeColor="text1"/>
      <w:sz w:val="44"/>
      <w:szCs w:val="32"/>
    </w:rPr>
  </w:style>
  <w:style w:type="paragraph" w:styleId="Heading2">
    <w:name w:val="heading 2"/>
    <w:basedOn w:val="Normal"/>
    <w:next w:val="Normal"/>
    <w:link w:val="Heading2Char"/>
    <w:uiPriority w:val="9"/>
    <w:unhideWhenUsed/>
    <w:qFormat/>
    <w:rsid w:val="001E117E"/>
    <w:pPr>
      <w:keepNext/>
      <w:keepLines/>
      <w:spacing w:before="40"/>
      <w:outlineLvl w:val="1"/>
    </w:pPr>
    <w:rPr>
      <w:rFonts w:ascii="Georgia" w:eastAsiaTheme="majorEastAsia" w:hAnsi="Georgia" w:cstheme="majorBidi"/>
      <w:color w:val="53B058" w:themeColor="accent1"/>
      <w:sz w:val="36"/>
      <w:szCs w:val="26"/>
    </w:rPr>
  </w:style>
  <w:style w:type="paragraph" w:styleId="Heading3">
    <w:name w:val="heading 3"/>
    <w:aliases w:val="Subhead"/>
    <w:basedOn w:val="Normal"/>
    <w:next w:val="Normal"/>
    <w:link w:val="Heading3Char"/>
    <w:uiPriority w:val="9"/>
    <w:unhideWhenUsed/>
    <w:qFormat/>
    <w:rsid w:val="001E117E"/>
    <w:pPr>
      <w:keepNext/>
      <w:keepLines/>
      <w:spacing w:before="40"/>
      <w:outlineLvl w:val="2"/>
    </w:pPr>
    <w:rPr>
      <w:rFonts w:eastAsiaTheme="majorEastAsia"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B2F"/>
    <w:pPr>
      <w:tabs>
        <w:tab w:val="center" w:pos="4513"/>
        <w:tab w:val="right" w:pos="9026"/>
      </w:tabs>
    </w:pPr>
  </w:style>
  <w:style w:type="character" w:customStyle="1" w:styleId="HeaderChar">
    <w:name w:val="Header Char"/>
    <w:basedOn w:val="DefaultParagraphFont"/>
    <w:link w:val="Header"/>
    <w:uiPriority w:val="99"/>
    <w:rsid w:val="00684B2F"/>
  </w:style>
  <w:style w:type="paragraph" w:styleId="Footer">
    <w:name w:val="footer"/>
    <w:basedOn w:val="Normal"/>
    <w:link w:val="FooterChar"/>
    <w:uiPriority w:val="99"/>
    <w:unhideWhenUsed/>
    <w:rsid w:val="00684B2F"/>
    <w:pPr>
      <w:tabs>
        <w:tab w:val="center" w:pos="4513"/>
        <w:tab w:val="right" w:pos="9026"/>
      </w:tabs>
    </w:pPr>
  </w:style>
  <w:style w:type="character" w:customStyle="1" w:styleId="FooterChar">
    <w:name w:val="Footer Char"/>
    <w:basedOn w:val="DefaultParagraphFont"/>
    <w:link w:val="Footer"/>
    <w:uiPriority w:val="99"/>
    <w:rsid w:val="00684B2F"/>
  </w:style>
  <w:style w:type="character" w:customStyle="1" w:styleId="Heading1Char">
    <w:name w:val="Heading 1 Char"/>
    <w:basedOn w:val="DefaultParagraphFont"/>
    <w:link w:val="Heading1"/>
    <w:uiPriority w:val="9"/>
    <w:rsid w:val="001E117E"/>
    <w:rPr>
      <w:rFonts w:ascii="Georgia" w:eastAsiaTheme="majorEastAsia" w:hAnsi="Georgia" w:cstheme="majorBidi"/>
      <w:color w:val="000000" w:themeColor="text1"/>
      <w:sz w:val="44"/>
      <w:szCs w:val="32"/>
    </w:rPr>
  </w:style>
  <w:style w:type="paragraph" w:styleId="NoSpacing">
    <w:name w:val="No Spacing"/>
    <w:basedOn w:val="Normal"/>
    <w:uiPriority w:val="1"/>
    <w:rsid w:val="00390AF2"/>
  </w:style>
  <w:style w:type="character" w:customStyle="1" w:styleId="Heading2Char">
    <w:name w:val="Heading 2 Char"/>
    <w:basedOn w:val="DefaultParagraphFont"/>
    <w:link w:val="Heading2"/>
    <w:uiPriority w:val="9"/>
    <w:rsid w:val="001E117E"/>
    <w:rPr>
      <w:rFonts w:ascii="Georgia" w:eastAsiaTheme="majorEastAsia" w:hAnsi="Georgia" w:cstheme="majorBidi"/>
      <w:color w:val="53B058" w:themeColor="accent1"/>
      <w:sz w:val="36"/>
      <w:szCs w:val="26"/>
    </w:rPr>
  </w:style>
  <w:style w:type="character" w:customStyle="1" w:styleId="Heading3Char">
    <w:name w:val="Heading 3 Char"/>
    <w:aliases w:val="Subhead Char"/>
    <w:basedOn w:val="DefaultParagraphFont"/>
    <w:link w:val="Heading3"/>
    <w:uiPriority w:val="9"/>
    <w:rsid w:val="001E117E"/>
    <w:rPr>
      <w:rFonts w:ascii="Arial" w:eastAsiaTheme="majorEastAsia" w:hAnsi="Arial" w:cstheme="majorBidi"/>
      <w:b/>
      <w:color w:val="000000" w:themeColor="text1"/>
      <w:sz w:val="26"/>
    </w:rPr>
  </w:style>
  <w:style w:type="paragraph" w:customStyle="1" w:styleId="Numberedlist">
    <w:name w:val="Numbered list"/>
    <w:basedOn w:val="Normal"/>
    <w:autoRedefine/>
    <w:qFormat/>
    <w:rsid w:val="00D93BDA"/>
    <w:pPr>
      <w:numPr>
        <w:numId w:val="1"/>
      </w:numPr>
    </w:pPr>
    <w:rPr>
      <w:rFonts w:cs="Arial"/>
      <w:color w:val="323232"/>
      <w:sz w:val="21"/>
      <w:szCs w:val="21"/>
    </w:rPr>
  </w:style>
  <w:style w:type="paragraph" w:customStyle="1" w:styleId="Bulletlist">
    <w:name w:val="Bullet list"/>
    <w:basedOn w:val="Normal"/>
    <w:autoRedefine/>
    <w:qFormat/>
    <w:rsid w:val="00544686"/>
    <w:pPr>
      <w:numPr>
        <w:numId w:val="3"/>
      </w:numPr>
      <w:jc w:val="both"/>
    </w:pPr>
    <w:rPr>
      <w:rFonts w:cs="Aktiv Grotesk"/>
      <w:color w:val="323232"/>
      <w:sz w:val="21"/>
      <w:szCs w:val="22"/>
    </w:rPr>
  </w:style>
  <w:style w:type="table" w:styleId="TableGrid">
    <w:name w:val="Table Grid"/>
    <w:basedOn w:val="TableNormal"/>
    <w:uiPriority w:val="39"/>
    <w:rsid w:val="0054468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F53C2"/>
    <w:rPr>
      <w:rFonts w:ascii="Arial" w:hAnsi="Arial"/>
      <w:b/>
      <w:i w:val="0"/>
      <w:color w:val="53B058" w:themeColor="accent1"/>
      <w:sz w:val="21"/>
      <w:u w:val="single"/>
    </w:rPr>
  </w:style>
  <w:style w:type="paragraph" w:customStyle="1" w:styleId="Tableheading">
    <w:name w:val="Table heading"/>
    <w:basedOn w:val="Normal"/>
    <w:qFormat/>
    <w:rsid w:val="001E117E"/>
    <w:rPr>
      <w:rFonts w:cs="Aktiv Grotesk"/>
      <w:b/>
      <w:bCs/>
      <w:color w:val="FFFFFF" w:themeColor="background1"/>
      <w:spacing w:val="20"/>
      <w:szCs w:val="18"/>
    </w:rPr>
  </w:style>
  <w:style w:type="paragraph" w:customStyle="1" w:styleId="Tablebodycopy">
    <w:name w:val="Table body copy"/>
    <w:basedOn w:val="Normal"/>
    <w:autoRedefine/>
    <w:qFormat/>
    <w:rsid w:val="00B401E1"/>
    <w:pPr>
      <w:spacing w:before="120" w:after="120"/>
    </w:pPr>
    <w:rPr>
      <w:rFonts w:cs="Times New Roman"/>
      <w:color w:val="000000" w:themeColor="text1"/>
      <w:sz w:val="20"/>
      <w:szCs w:val="18"/>
    </w:rPr>
  </w:style>
  <w:style w:type="paragraph" w:customStyle="1" w:styleId="Table-numbers">
    <w:name w:val="Table - numbers"/>
    <w:basedOn w:val="Normal"/>
    <w:qFormat/>
    <w:rsid w:val="00EE4C18"/>
    <w:pPr>
      <w:numPr>
        <w:numId w:val="5"/>
      </w:numPr>
      <w:spacing w:before="120" w:after="120"/>
      <w:ind w:left="360"/>
    </w:pPr>
    <w:rPr>
      <w:rFonts w:cs="Times New Roman"/>
      <w:color w:val="000000" w:themeColor="text1"/>
      <w:sz w:val="20"/>
      <w:szCs w:val="18"/>
    </w:rPr>
  </w:style>
  <w:style w:type="paragraph" w:customStyle="1" w:styleId="Tablelist">
    <w:name w:val="Table list"/>
    <w:basedOn w:val="Normal"/>
    <w:qFormat/>
    <w:rsid w:val="001E117E"/>
    <w:pPr>
      <w:spacing w:before="120" w:after="60" w:line="288" w:lineRule="auto"/>
    </w:pPr>
    <w:rPr>
      <w:rFonts w:cs="Arial"/>
      <w:b/>
      <w:color w:val="323232"/>
      <w:spacing w:val="20"/>
      <w:szCs w:val="22"/>
    </w:rPr>
  </w:style>
  <w:style w:type="paragraph" w:styleId="ListParagraph">
    <w:name w:val="List Paragraph"/>
    <w:basedOn w:val="Normal"/>
    <w:uiPriority w:val="34"/>
    <w:qFormat/>
    <w:rsid w:val="00EF6CA4"/>
    <w:pPr>
      <w:spacing w:after="160" w:line="259" w:lineRule="auto"/>
      <w:ind w:left="720"/>
      <w:contextualSpacing/>
    </w:pPr>
    <w:rPr>
      <w:rFonts w:asciiTheme="minorHAnsi" w:hAnsiTheme="minorHAnsi"/>
      <w:szCs w:val="22"/>
    </w:rPr>
  </w:style>
  <w:style w:type="paragraph" w:styleId="NormalWeb">
    <w:name w:val="Normal (Web)"/>
    <w:basedOn w:val="Normal"/>
    <w:uiPriority w:val="99"/>
    <w:unhideWhenUsed/>
    <w:rsid w:val="00EF6CA4"/>
    <w:pPr>
      <w:spacing w:before="100" w:beforeAutospacing="1" w:after="100" w:afterAutospacing="1"/>
    </w:pPr>
    <w:rPr>
      <w:rFonts w:ascii="Times New Roman" w:eastAsia="Times New Roman" w:hAnsi="Times New Roman" w:cs="Times New Roman"/>
      <w:sz w:val="24"/>
      <w:lang w:eastAsia="en-GB"/>
    </w:rPr>
  </w:style>
  <w:style w:type="character" w:styleId="FollowedHyperlink">
    <w:name w:val="FollowedHyperlink"/>
    <w:basedOn w:val="DefaultParagraphFont"/>
    <w:uiPriority w:val="99"/>
    <w:semiHidden/>
    <w:unhideWhenUsed/>
    <w:rsid w:val="004D01C2"/>
    <w:rPr>
      <w:color w:val="EB6738" w:themeColor="followedHyperlink"/>
      <w:u w:val="single"/>
    </w:rPr>
  </w:style>
  <w:style w:type="character" w:styleId="CommentReference">
    <w:name w:val="annotation reference"/>
    <w:basedOn w:val="DefaultParagraphFont"/>
    <w:uiPriority w:val="99"/>
    <w:semiHidden/>
    <w:unhideWhenUsed/>
    <w:rsid w:val="00D31D4A"/>
    <w:rPr>
      <w:sz w:val="16"/>
      <w:szCs w:val="16"/>
    </w:rPr>
  </w:style>
  <w:style w:type="paragraph" w:styleId="CommentText">
    <w:name w:val="annotation text"/>
    <w:basedOn w:val="Normal"/>
    <w:link w:val="CommentTextChar"/>
    <w:uiPriority w:val="99"/>
    <w:unhideWhenUsed/>
    <w:rsid w:val="00D31D4A"/>
    <w:rPr>
      <w:sz w:val="20"/>
      <w:szCs w:val="20"/>
    </w:rPr>
  </w:style>
  <w:style w:type="character" w:customStyle="1" w:styleId="CommentTextChar">
    <w:name w:val="Comment Text Char"/>
    <w:basedOn w:val="DefaultParagraphFont"/>
    <w:link w:val="CommentText"/>
    <w:uiPriority w:val="99"/>
    <w:rsid w:val="00D31D4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1D4A"/>
    <w:rPr>
      <w:b/>
      <w:bCs/>
    </w:rPr>
  </w:style>
  <w:style w:type="character" w:customStyle="1" w:styleId="CommentSubjectChar">
    <w:name w:val="Comment Subject Char"/>
    <w:basedOn w:val="CommentTextChar"/>
    <w:link w:val="CommentSubject"/>
    <w:uiPriority w:val="99"/>
    <w:semiHidden/>
    <w:rsid w:val="00D31D4A"/>
    <w:rPr>
      <w:rFonts w:ascii="Arial" w:hAnsi="Arial"/>
      <w:b/>
      <w:bCs/>
      <w:sz w:val="20"/>
      <w:szCs w:val="20"/>
    </w:rPr>
  </w:style>
  <w:style w:type="character" w:styleId="Mention">
    <w:name w:val="Mention"/>
    <w:basedOn w:val="DefaultParagraphFont"/>
    <w:uiPriority w:val="99"/>
    <w:unhideWhenUsed/>
    <w:rsid w:val="00D31D4A"/>
    <w:rPr>
      <w:color w:val="2B579A"/>
      <w:shd w:val="clear" w:color="auto" w:fill="E1DFDD"/>
    </w:rPr>
  </w:style>
  <w:style w:type="character" w:styleId="UnresolvedMention">
    <w:name w:val="Unresolved Mention"/>
    <w:basedOn w:val="DefaultParagraphFont"/>
    <w:uiPriority w:val="99"/>
    <w:semiHidden/>
    <w:unhideWhenUsed/>
    <w:rsid w:val="002B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0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professional-development/ppd-toolkit/primary/characteristics-of-good-practice-in-teaching-food-and-nutrition-education-in-primary-schoo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oodafactoflife.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s.teams.microsoft.com/event/826a0326-87d6-44f0-bfa3-04aea20c2671@5259466f-a746-4b58-b4bc-bab7a3be132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eek\British%20Nutrition%20Foundation\British%20Nutrition%20Foundation%20Team%20Site%20-%20Documents\Shared\06%20BNF%20Branding\Stationery\BNF-Word-doc-AW\BNF-Word-doc-AW.dotx" TargetMode="External"/></Relationships>
</file>

<file path=word/theme/theme1.xml><?xml version="1.0" encoding="utf-8"?>
<a:theme xmlns:a="http://schemas.openxmlformats.org/drawingml/2006/main" name="Office Theme">
  <a:themeElements>
    <a:clrScheme name="BNF">
      <a:dk1>
        <a:srgbClr val="000000"/>
      </a:dk1>
      <a:lt1>
        <a:srgbClr val="FFFFFF"/>
      </a:lt1>
      <a:dk2>
        <a:srgbClr val="000000"/>
      </a:dk2>
      <a:lt2>
        <a:srgbClr val="E7E6E6"/>
      </a:lt2>
      <a:accent1>
        <a:srgbClr val="53B058"/>
      </a:accent1>
      <a:accent2>
        <a:srgbClr val="E53812"/>
      </a:accent2>
      <a:accent3>
        <a:srgbClr val="FDC92F"/>
      </a:accent3>
      <a:accent4>
        <a:srgbClr val="DB7850"/>
      </a:accent4>
      <a:accent5>
        <a:srgbClr val="226E9D"/>
      </a:accent5>
      <a:accent6>
        <a:srgbClr val="EC696D"/>
      </a:accent6>
      <a:hlink>
        <a:srgbClr val="0563C1"/>
      </a:hlink>
      <a:folHlink>
        <a:srgbClr val="EB67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SharedWithUsers xmlns="ead97cfe-a968-427f-b02b-893e6ba0355a">
      <UserInfo>
        <DisplayName>Ewen Trafford</DisplayName>
        <AccountId>42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A1BA8-EE57-43D8-82D6-81EA9FA98FFB}">
  <ds:schemaRefs>
    <ds:schemaRef ds:uri="http://schemas.microsoft.com/sharepoint/v3/contenttype/forms"/>
  </ds:schemaRefs>
</ds:datastoreItem>
</file>

<file path=customXml/itemProps2.xml><?xml version="1.0" encoding="utf-8"?>
<ds:datastoreItem xmlns:ds="http://schemas.openxmlformats.org/officeDocument/2006/customXml" ds:itemID="{8D6433B2-AF2C-454B-A9A9-36273DBA86DB}">
  <ds:schemaRef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ead97cfe-a968-427f-b02b-893e6ba0355a"/>
    <ds:schemaRef ds:uri="c53071f4-7f44-43fd-895c-8e7b6a3746b0"/>
    <ds:schemaRef ds:uri="http://purl.org/dc/dcmitype/"/>
  </ds:schemaRefs>
</ds:datastoreItem>
</file>

<file path=customXml/itemProps3.xml><?xml version="1.0" encoding="utf-8"?>
<ds:datastoreItem xmlns:ds="http://schemas.openxmlformats.org/officeDocument/2006/customXml" ds:itemID="{05ADF1B7-BF39-49B6-AC7D-3480F59EF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4DA9CC-877B-49E4-92FE-CDF85F52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BNF-Word-doc-AW.dotx</Template>
  <TotalTime>427</TotalTime>
  <Pages>1</Pages>
  <Words>272</Words>
  <Characters>1556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Links>
    <vt:vector size="18" baseType="variant">
      <vt:variant>
        <vt:i4>5963857</vt:i4>
      </vt:variant>
      <vt:variant>
        <vt:i4>6</vt:i4>
      </vt:variant>
      <vt:variant>
        <vt:i4>0</vt:i4>
      </vt:variant>
      <vt:variant>
        <vt:i4>5</vt:i4>
      </vt:variant>
      <vt:variant>
        <vt:lpwstr>https://www.foodafactoflife.org.uk/professional-development/ppd-toolkit/primary/characteristics-of-good-practice-in-teaching-food-and-nutrition-education-in-primary-schools/</vt:lpwstr>
      </vt:variant>
      <vt:variant>
        <vt:lpwstr/>
      </vt:variant>
      <vt:variant>
        <vt:i4>3801130</vt:i4>
      </vt:variant>
      <vt:variant>
        <vt:i4>3</vt:i4>
      </vt:variant>
      <vt:variant>
        <vt:i4>0</vt:i4>
      </vt:variant>
      <vt:variant>
        <vt:i4>5</vt:i4>
      </vt:variant>
      <vt:variant>
        <vt:lpwstr>https://www.foodafactoflife.org.uk/</vt:lpwstr>
      </vt:variant>
      <vt:variant>
        <vt:lpwstr/>
      </vt:variant>
      <vt:variant>
        <vt:i4>52</vt:i4>
      </vt:variant>
      <vt:variant>
        <vt:i4>0</vt:i4>
      </vt:variant>
      <vt:variant>
        <vt:i4>0</vt:i4>
      </vt:variant>
      <vt:variant>
        <vt:i4>5</vt:i4>
      </vt:variant>
      <vt:variant>
        <vt:lpwstr>https://events.teams.microsoft.com/event/826a0326-87d6-44f0-bfa3-04aea20c2671@5259466f-a746-4b58-b4bc-bab7a3be1324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Meek</dc:creator>
  <cp:keywords/>
  <dc:description/>
  <cp:lastModifiedBy>Frances Meek</cp:lastModifiedBy>
  <cp:revision>26</cp:revision>
  <dcterms:created xsi:type="dcterms:W3CDTF">2023-04-16T17:20:00Z</dcterms:created>
  <dcterms:modified xsi:type="dcterms:W3CDTF">2023-04-17T21:07:00Z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GrammarlyDocumentId">
    <vt:lpwstr>6399b9ec-c304-4f1a-be26-364b4247a1de</vt:lpwstr>
  </property>
  <property fmtid="{D5CDD505-2E9C-101B-9397-08002B2CF9AE}" pid="4" name="MediaServiceImageTags">
    <vt:lpwstr/>
  </property>
</Properties>
</file>